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100" w:beforeAutospacing="0" w:after="100" w:afterLines="100" w:afterAutospacing="0" w:line="288" w:lineRule="auto"/>
        <w:ind w:firstLine="0" w:firstLineChars="0"/>
        <w:jc w:val="center"/>
        <w:textAlignment w:val="auto"/>
        <w:outlineLvl w:val="0"/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</w:pPr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推荐</w:t>
      </w:r>
      <w:bookmarkStart w:id="0" w:name="_GoBack"/>
      <w:bookmarkEnd w:id="0"/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阅读：端稳绿水青山“金饭碗”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近年来，云南永德大雪山国家级自然保护区的巡查执法越来越严，生态种植的大理茶产量也越来越高，茶经济逐渐壮大起来。生态保护与绿色发展找到了平衡点，当地人倍加呵护绿水青山。昆明市禄劝彝族苗族自治县乌蒙乡一名干部说：“只有守得住青山，才会有金山银山。”对于生态保护区而言，如何在守护绿水青山的同时引导群众走好转型发展之路，是一道新课题。从实践来看，推动高质量发展不能走老路，而要将生态优势变成经济优势，在发展中保护生态环境，以良好生态环境助力可持续发展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划定生态红线、推动绿色发展，顺应经济社会发展大势。</w:t>
      </w:r>
      <w:r>
        <w:rPr>
          <w:rFonts w:hint="eastAsia" w:eastAsia="宋体"/>
          <w:lang w:val="en-US" w:eastAsia="zh-CN"/>
        </w:rPr>
        <w:t>在永德大雪山国家级自然保护区，砍柴、放牧曾经是周边群众不可或缺的“活计”，一个重要原因是“吃不饱，只能上山放牧、挖点野菜”。如今，当地生产生活条件改善，砍柴早已被淘汰，不少群众外出务工，保护区开发强度也日益降低。特别是近年来，随着脱贫攻坚战取得全面胜利，群众致富有了新路子，生活方式发生了新变化。保护区的一名干部感慨：“有了经济基础，就有了保护能力。”实践表明，经济发展和生态保护相辅相成，生态环境也是经济发展的要素。只有顺势而为，良好生态环境才能护航人民的美好生活，成为经济社会持续健康发展的有力支撑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提升绿水青山的“颜值”，做大金山银山的“价值”，离不开广大群众的参与。</w:t>
      </w:r>
      <w:r>
        <w:rPr>
          <w:rFonts w:hint="eastAsia" w:eastAsia="宋体"/>
          <w:lang w:val="en-US" w:eastAsia="zh-CN"/>
        </w:rPr>
        <w:t>当年，云南轿子山国家级自然保护区为保护环境，决定生态移民，一些群众刚开始不理解，后来，当地推动发展林下经济、旅游业，群众实现创收增收，逐渐定下心来。同样，为避免过度放牧、采摘野生古树茶给保护区带来破坏，永德大雪山国家级自然保护区给周边群众免费发放茶苗、开展茶叶种植技术培训，引导群众科学有序发展生态经济。事实证明，保护生态环境就是保护生产力，改善生态环境就是发展生产力。充分发挥生态环境的优势，因地制宜选好发展产业，有利于经济效益、社会效益、生态效益同步提升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守护绿水青山，铸就金山银山，关键看行动与实效。</w:t>
      </w:r>
      <w:r>
        <w:rPr>
          <w:rFonts w:hint="eastAsia" w:eastAsia="宋体"/>
          <w:lang w:val="en-US" w:eastAsia="zh-CN"/>
        </w:rPr>
        <w:t>一方面，应持续巩固脱贫攻坚成果，让更多群众能走出去致富，减少对自然保护区的索取；另一方面，也应大力发展乡村产业，加强技能培训，让人们有活干、能增收。近年来，石灰地村的放牧农户减少至六七户，原因就在于茶产业快速发展，群众在种茶管茶中得到收益。人不负青山，青山定不负人。聚焦重点、精准发力、形成合力，用实际行动践行绿色发展理念，就能不断增强群众的获得感。</w:t>
      </w:r>
    </w:p>
    <w:p>
      <w:pPr>
        <w:pStyle w:val="2"/>
        <w:ind w:left="0" w:leftChars="0" w:firstLine="420" w:firstLineChars="200"/>
        <w:rPr>
          <w:rFonts w:hint="eastAsia"/>
          <w:lang w:val="en-US" w:eastAsia="zh-CN"/>
        </w:rPr>
      </w:pPr>
      <w:r>
        <w:rPr>
          <w:rFonts w:hint="eastAsia" w:eastAsia="宋体"/>
          <w:lang w:val="en-US" w:eastAsia="zh-CN"/>
        </w:rPr>
        <w:t>绿水青山就是金山银山。近年来，生态优先、绿色发展成为社会共识。推动</w:t>
      </w:r>
      <w:r>
        <w:rPr>
          <w:rFonts w:hint="eastAsia"/>
          <w:lang w:val="en-US" w:eastAsia="zh-CN"/>
        </w:rPr>
        <w:t>经济</w:t>
      </w:r>
      <w:r>
        <w:rPr>
          <w:rFonts w:hint="eastAsia" w:eastAsia="宋体"/>
          <w:lang w:val="en-US" w:eastAsia="zh-CN"/>
        </w:rPr>
        <w:t>高质量发展不能</w:t>
      </w:r>
      <w:r>
        <w:rPr>
          <w:rFonts w:hint="eastAsia"/>
          <w:lang w:val="en-US" w:eastAsia="zh-CN"/>
        </w:rPr>
        <w:t>牺牲生态环境</w:t>
      </w:r>
      <w:r>
        <w:rPr>
          <w:rFonts w:hint="eastAsia" w:eastAsia="宋体"/>
          <w:lang w:val="en-US" w:eastAsia="zh-CN"/>
        </w:rPr>
        <w:t>，而要将生态优势变成经济优势，在发展中保护生态环境，以良好生态环境助力可持续发展。</w:t>
      </w: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来源：</w:t>
      </w:r>
      <w:r>
        <w:rPr>
          <w:rFonts w:hint="eastAsia"/>
          <w:lang w:eastAsia="zh-CN"/>
        </w:rPr>
        <w:t>人民网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编辑：展鸿教育</w:t>
      </w:r>
    </w:p>
    <w:p>
      <w:pPr>
        <w:ind w:left="0" w:leftChars="0" w:firstLine="0" w:firstLineChars="0"/>
        <w:rPr>
          <w:rFonts w:hint="eastAsia" w:eastAsia="宋体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0" w:num="1"/>
      <w:rtlGutter w:val="0"/>
      <w:docGrid w:type="lines" w:linePitch="31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top w:val="none" w:color="auto" w:sz="0" w:space="1"/>
        <w:left w:val="none" w:color="auto" w:sz="0" w:space="4"/>
        <w:bottom w:val="single" w:color="auto" w:sz="4" w:space="1"/>
        <w:right w:val="none" w:color="auto" w:sz="0" w:space="4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  <w:rPr>
        <w:rFonts w:ascii="宋体" w:hAnsi="宋体" w:eastAsia="宋体" w:cs="宋体"/>
        <w:kern w:val="2"/>
        <w:sz w:val="18"/>
        <w:szCs w:val="21"/>
        <w:lang w:val="en-US" w:eastAsia="zh-CN" w:bidi="ar-SA"/>
      </w:rPr>
    </w:pP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kern w:val="2"/>
        <w:sz w:val="21"/>
        <w:szCs w:val="21"/>
        <w:u w:val="none"/>
        <w:lang w:val="en-US" w:eastAsia="zh-CN" w:bidi="ar-SA"/>
      </w:rPr>
      <w:t>让学习更快乐  让考试更简单</w:t>
    </w:r>
  </w:p>
  <w:p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spacing w:line="240" w:lineRule="auto"/>
      <w:ind w:firstLine="360" w:firstLineChars="200"/>
      <w:jc w:val="both"/>
      <w:outlineLvl w:val="9"/>
    </w:pPr>
    <w:r>
      <w:rPr>
        <w:rFonts w:ascii="宋体" w:hAnsi="宋体" w:eastAsia="宋体" w:cs="宋体"/>
        <w:kern w:val="2"/>
        <w:sz w:val="18"/>
        <w:szCs w:val="21"/>
        <w:lang w:val="en-US" w:eastAsia="zh-CN" w:bidi="ar-SA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mYzM5ZjEwYzJjM2QyYzBmOGFmYWM0MDRiYzQyOWIifQ=="/>
  </w:docVars>
  <w:rsids>
    <w:rsidRoot w:val="00000000"/>
    <w:rsid w:val="02994018"/>
    <w:rsid w:val="04536739"/>
    <w:rsid w:val="045F384F"/>
    <w:rsid w:val="050E411D"/>
    <w:rsid w:val="05406D5B"/>
    <w:rsid w:val="08BF22FE"/>
    <w:rsid w:val="08D97BC4"/>
    <w:rsid w:val="090A6794"/>
    <w:rsid w:val="0B1B10A2"/>
    <w:rsid w:val="0B365D58"/>
    <w:rsid w:val="0B506FDA"/>
    <w:rsid w:val="0BDE08E5"/>
    <w:rsid w:val="0C2844AB"/>
    <w:rsid w:val="0DC42165"/>
    <w:rsid w:val="0FDD23ED"/>
    <w:rsid w:val="104B4477"/>
    <w:rsid w:val="111C2FF7"/>
    <w:rsid w:val="112D7517"/>
    <w:rsid w:val="11545862"/>
    <w:rsid w:val="128C1182"/>
    <w:rsid w:val="13335DAA"/>
    <w:rsid w:val="13850D35"/>
    <w:rsid w:val="138C6812"/>
    <w:rsid w:val="13E40DCE"/>
    <w:rsid w:val="143C0CA7"/>
    <w:rsid w:val="155118EA"/>
    <w:rsid w:val="1796289D"/>
    <w:rsid w:val="18995B7B"/>
    <w:rsid w:val="19001959"/>
    <w:rsid w:val="1B8D6283"/>
    <w:rsid w:val="1BAE2647"/>
    <w:rsid w:val="1BE37F1E"/>
    <w:rsid w:val="1C700AFC"/>
    <w:rsid w:val="1CEE2D5A"/>
    <w:rsid w:val="1D16439E"/>
    <w:rsid w:val="1D985289"/>
    <w:rsid w:val="1E1B5A01"/>
    <w:rsid w:val="1EE02B83"/>
    <w:rsid w:val="1F425CE4"/>
    <w:rsid w:val="1FD20711"/>
    <w:rsid w:val="20EB3778"/>
    <w:rsid w:val="21FC7CC7"/>
    <w:rsid w:val="241C01AD"/>
    <w:rsid w:val="241E2177"/>
    <w:rsid w:val="246F33B4"/>
    <w:rsid w:val="260461E9"/>
    <w:rsid w:val="26A821CC"/>
    <w:rsid w:val="27F57622"/>
    <w:rsid w:val="29F11AFD"/>
    <w:rsid w:val="2A057216"/>
    <w:rsid w:val="2A8D6400"/>
    <w:rsid w:val="2AD70991"/>
    <w:rsid w:val="2D2D1C72"/>
    <w:rsid w:val="2DC67624"/>
    <w:rsid w:val="2E423C5A"/>
    <w:rsid w:val="2E8A2312"/>
    <w:rsid w:val="31576962"/>
    <w:rsid w:val="32EC220C"/>
    <w:rsid w:val="32F2298E"/>
    <w:rsid w:val="35702F91"/>
    <w:rsid w:val="35B30245"/>
    <w:rsid w:val="3775061C"/>
    <w:rsid w:val="37C404E8"/>
    <w:rsid w:val="384C6E5B"/>
    <w:rsid w:val="391653C6"/>
    <w:rsid w:val="3A221F88"/>
    <w:rsid w:val="3A9243B1"/>
    <w:rsid w:val="3A960C55"/>
    <w:rsid w:val="3C3C17A7"/>
    <w:rsid w:val="3D1B0EB9"/>
    <w:rsid w:val="3D605157"/>
    <w:rsid w:val="3F032A7E"/>
    <w:rsid w:val="40DE672F"/>
    <w:rsid w:val="41325C7C"/>
    <w:rsid w:val="44133482"/>
    <w:rsid w:val="45074767"/>
    <w:rsid w:val="45244FCC"/>
    <w:rsid w:val="45264ACC"/>
    <w:rsid w:val="488635D6"/>
    <w:rsid w:val="48B001F1"/>
    <w:rsid w:val="48BB3FC0"/>
    <w:rsid w:val="49071084"/>
    <w:rsid w:val="49B02FC2"/>
    <w:rsid w:val="4C911E1C"/>
    <w:rsid w:val="4CAF0431"/>
    <w:rsid w:val="503654F7"/>
    <w:rsid w:val="52AC0188"/>
    <w:rsid w:val="52EA60B7"/>
    <w:rsid w:val="53241C8D"/>
    <w:rsid w:val="54B42771"/>
    <w:rsid w:val="55081ED2"/>
    <w:rsid w:val="563C6611"/>
    <w:rsid w:val="5661258D"/>
    <w:rsid w:val="56D00445"/>
    <w:rsid w:val="58832C8B"/>
    <w:rsid w:val="58A03D77"/>
    <w:rsid w:val="58C241B6"/>
    <w:rsid w:val="59750258"/>
    <w:rsid w:val="5ABC2824"/>
    <w:rsid w:val="5BCF1B46"/>
    <w:rsid w:val="5C434ADB"/>
    <w:rsid w:val="5D683D07"/>
    <w:rsid w:val="5E3D02CB"/>
    <w:rsid w:val="5ED45ACE"/>
    <w:rsid w:val="5F217E4A"/>
    <w:rsid w:val="5FA0241E"/>
    <w:rsid w:val="61044D4E"/>
    <w:rsid w:val="621357FA"/>
    <w:rsid w:val="6241516D"/>
    <w:rsid w:val="633D546F"/>
    <w:rsid w:val="659A7A1B"/>
    <w:rsid w:val="66401960"/>
    <w:rsid w:val="66EA76BB"/>
    <w:rsid w:val="68D71152"/>
    <w:rsid w:val="69D35574"/>
    <w:rsid w:val="69F413EB"/>
    <w:rsid w:val="6A6A44C8"/>
    <w:rsid w:val="6AF1334A"/>
    <w:rsid w:val="6B643BBC"/>
    <w:rsid w:val="6C1B1319"/>
    <w:rsid w:val="6C426C43"/>
    <w:rsid w:val="6CCD2C95"/>
    <w:rsid w:val="6DFF3101"/>
    <w:rsid w:val="6F196D90"/>
    <w:rsid w:val="71120FC8"/>
    <w:rsid w:val="72C84F6A"/>
    <w:rsid w:val="73147EA8"/>
    <w:rsid w:val="7426310B"/>
    <w:rsid w:val="746B3E4D"/>
    <w:rsid w:val="74E25E88"/>
    <w:rsid w:val="768E26DC"/>
    <w:rsid w:val="77BF27C8"/>
    <w:rsid w:val="797A378B"/>
    <w:rsid w:val="7998038C"/>
    <w:rsid w:val="7AA24B61"/>
    <w:rsid w:val="7ABD440F"/>
    <w:rsid w:val="7DCA4A14"/>
    <w:rsid w:val="7E2A6BF1"/>
    <w:rsid w:val="7E5C68D9"/>
    <w:rsid w:val="7FE6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18"/>
    <w:qFormat/>
    <w:uiPriority w:val="0"/>
    <w:pPr>
      <w:pageBreakBefore/>
      <w:spacing w:before="100" w:beforeLines="100" w:beforeAutospacing="0" w:after="100" w:afterLines="100" w:afterAutospacing="0"/>
      <w:ind w:firstLine="0" w:firstLineChars="0"/>
      <w:jc w:val="center"/>
      <w:outlineLvl w:val="0"/>
    </w:pPr>
    <w:rPr>
      <w:rFonts w:ascii="Times New Roman" w:hAnsi="Times New Roman" w:eastAsia="仿宋" w:cs="宋体"/>
      <w:b/>
      <w:bCs/>
      <w:kern w:val="44"/>
      <w:sz w:val="32"/>
      <w:szCs w:val="48"/>
      <w:lang w:bidi="ar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/>
      <w:sz w:val="24"/>
    </w:rPr>
  </w:style>
  <w:style w:type="paragraph" w:styleId="6">
    <w:name w:val="heading 3"/>
    <w:basedOn w:val="1"/>
    <w:next w:val="1"/>
    <w:link w:val="19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643" w:firstLineChars="200"/>
      <w:jc w:val="left"/>
      <w:outlineLvl w:val="2"/>
    </w:pPr>
    <w:rPr>
      <w:rFonts w:ascii="黑体" w:hAnsi="黑体" w:eastAsia="黑体" w:cs="黑体"/>
      <w:szCs w:val="32"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pageBreakBefore/>
      <w:spacing w:before="75" w:beforeAutospacing="0" w:after="150" w:afterAutospacing="0" w:line="855" w:lineRule="exact"/>
      <w:ind w:firstLine="0" w:firstLineChars="0"/>
      <w:jc w:val="center"/>
      <w:outlineLvl w:val="3"/>
    </w:pPr>
    <w:rPr>
      <w:rFonts w:ascii="Times New Roman" w:hAnsi="Times New Roman" w:eastAsia="仿宋" w:cs="黑体"/>
      <w:b/>
      <w:sz w:val="32"/>
      <w:szCs w:val="22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2">
    <w:name w:val="语文标题"/>
    <w:basedOn w:val="7"/>
    <w:next w:val="1"/>
    <w:qFormat/>
    <w:uiPriority w:val="0"/>
    <w:pPr>
      <w:jc w:val="center"/>
    </w:pPr>
    <w:rPr>
      <w:rFonts w:ascii="Times New Roman" w:hAnsi="Times New Roman" w:eastAsia="仿宋"/>
      <w:sz w:val="30"/>
    </w:rPr>
  </w:style>
  <w:style w:type="character" w:customStyle="1" w:styleId="13">
    <w:name w:val="标题 2 Char"/>
    <w:basedOn w:val="11"/>
    <w:link w:val="5"/>
    <w:qFormat/>
    <w:uiPriority w:val="0"/>
    <w:rPr>
      <w:rFonts w:ascii="Arial" w:hAnsi="Arial" w:eastAsia="黑体" w:cs="Microsoft JhengHei"/>
      <w:bCs/>
      <w:color w:val="auto"/>
      <w:kern w:val="0"/>
      <w:sz w:val="24"/>
      <w:szCs w:val="20"/>
    </w:rPr>
  </w:style>
  <w:style w:type="paragraph" w:customStyle="1" w:styleId="14">
    <w:name w:val="请开始答题"/>
    <w:basedOn w:val="1"/>
    <w:qFormat/>
    <w:uiPriority w:val="0"/>
    <w:pPr>
      <w:ind w:firstLine="643" w:firstLineChars="200"/>
      <w:jc w:val="left"/>
    </w:pPr>
    <w:rPr>
      <w:rFonts w:ascii="Times New Roman" w:hAnsi="Times New Roman" w:eastAsia="楷体" w:cs="黑体"/>
      <w:b/>
      <w:szCs w:val="22"/>
    </w:rPr>
  </w:style>
  <w:style w:type="paragraph" w:customStyle="1" w:styleId="15">
    <w:name w:val="标题２－参考时限"/>
    <w:basedOn w:val="5"/>
    <w:next w:val="1"/>
    <w:qFormat/>
    <w:uiPriority w:val="0"/>
    <w:pPr>
      <w:snapToGrid w:val="0"/>
    </w:pPr>
  </w:style>
  <w:style w:type="paragraph" w:customStyle="1" w:styleId="16">
    <w:name w:val="标题２（参考时限）"/>
    <w:basedOn w:val="1"/>
    <w:qFormat/>
    <w:uiPriority w:val="0"/>
    <w:pPr>
      <w:spacing w:before="400" w:line="360" w:lineRule="auto"/>
    </w:pPr>
    <w:rPr>
      <w:rFonts w:ascii="Times New Roman" w:hAnsi="Times New Roman" w:eastAsia="宋体" w:cs="黑体"/>
      <w:szCs w:val="22"/>
    </w:rPr>
  </w:style>
  <w:style w:type="paragraph" w:customStyle="1" w:styleId="17">
    <w:name w:val="标题３（请开始答题）"/>
    <w:basedOn w:val="1"/>
    <w:qFormat/>
    <w:uiPriority w:val="0"/>
    <w:pPr>
      <w:spacing w:before="300" w:line="240" w:lineRule="auto"/>
      <w:ind w:firstLine="643" w:firstLineChars="200"/>
      <w:jc w:val="left"/>
    </w:pPr>
    <w:rPr>
      <w:rFonts w:ascii="Times New Roman" w:hAnsi="Times New Roman" w:eastAsia="黑体" w:cs="黑体"/>
      <w:szCs w:val="22"/>
    </w:rPr>
  </w:style>
  <w:style w:type="character" w:customStyle="1" w:styleId="18">
    <w:name w:val="标题 1 Char"/>
    <w:link w:val="4"/>
    <w:qFormat/>
    <w:uiPriority w:val="0"/>
    <w:rPr>
      <w:rFonts w:ascii="Times New Roman" w:hAnsi="Times New Roman" w:eastAsia="仿宋" w:cs="宋体"/>
      <w:b/>
      <w:kern w:val="44"/>
      <w:sz w:val="32"/>
      <w:szCs w:val="24"/>
    </w:rPr>
  </w:style>
  <w:style w:type="character" w:customStyle="1" w:styleId="19">
    <w:name w:val="标题 3 Char1"/>
    <w:link w:val="6"/>
    <w:qFormat/>
    <w:uiPriority w:val="0"/>
    <w:rPr>
      <w:rFonts w:ascii="黑体" w:hAnsi="黑体" w:eastAsia="黑体" w:cs="黑体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1148</Words>
  <Characters>1148</Characters>
  <Lines>0</Lines>
  <Paragraphs>0</Paragraphs>
  <TotalTime>0</TotalTime>
  <ScaleCrop>false</ScaleCrop>
  <LinksUpToDate>false</LinksUpToDate>
  <CharactersWithSpaces>1148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2019-07-26T01:17:00Z</dcterms:created>
  <dc:creator>Administrator</dc:creator>
  <cp:lastModifiedBy>梅格安</cp:lastModifiedBy>
  <dcterms:modified xsi:type="dcterms:W3CDTF">2022-07-28T08:35:54Z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DCD4A9ACD6BC4D4486EF2573D378A809</vt:lpwstr>
  </property>
</Properties>
</file>